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Jaarplan MR CBS de Werveling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Schooljaar 20</w:t>
      </w:r>
      <w:r w:rsidDel="00000000" w:rsidR="00000000" w:rsidRPr="00000000">
        <w:rPr>
          <w:b w:val="1"/>
          <w:sz w:val="28"/>
          <w:szCs w:val="28"/>
          <w:rtl w:val="0"/>
        </w:rPr>
        <w:t xml:space="preserve">19 - 2020</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Leden MR 2019-2020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Carlijn Odijk (Voorzitter) - lid MR per schooljaar 2013-2014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Bastiaan Hemmen - lid MR per schooljaar 2017-2018</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Heleen Schilham - lid MR per schooljaar 2018 - 2019</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Robbert Knipscheer - lid MR per schooljaar 2018 - 2019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Jacqueline Bos - lid MR per schooljaar 2015-2016</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Frederique Lucas - lid MR per schooljaar 2016-2017</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Marja Jonker - lid MR per schooljaar 2017-2018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Kenny van den Brink - lid MR per schooljaar 2018 - 2019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Inhoud Jaarplan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Jaarlijks terugkerende onderwerpen </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Eigen punten van de MR (speerpunten komend jaar) </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Onderwerpen vanuit bevoegd gezag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Jaarplan moet gereed zijn voor 1 oktober 20</w:t>
      </w:r>
      <w:r w:rsidDel="00000000" w:rsidR="00000000" w:rsidRPr="00000000">
        <w:rPr>
          <w:b w:val="1"/>
          <w:sz w:val="24"/>
          <w:szCs w:val="24"/>
          <w:u w:val="single"/>
          <w:rtl w:val="0"/>
        </w:rPr>
        <w:t xml:space="preserve">19</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Zodra gereed: </w:t>
      </w:r>
    </w:p>
    <w:p w:rsidR="00000000" w:rsidDel="00000000" w:rsidP="00000000" w:rsidRDefault="00000000" w:rsidRPr="00000000" w14:paraId="0000001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Kopie naar bevoegd gezag  </w:t>
      </w:r>
    </w:p>
    <w:p w:rsidR="00000000" w:rsidDel="00000000" w:rsidP="00000000" w:rsidRDefault="00000000" w:rsidRPr="00000000" w14:paraId="000000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Kopie naar O</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Plaatsen op de website </w:t>
      </w:r>
    </w:p>
    <w:p w:rsidR="00000000" w:rsidDel="00000000" w:rsidP="00000000" w:rsidRDefault="00000000" w:rsidRPr="00000000" w14:paraId="00000018">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Jaarlijks terugkerende onderwerpen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Begroting school (voor 1 jan) =&gt; advies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Schoolgids (voor 1 juni) =&gt; instemming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Formatieplan (voor 1 juli) =&gt; instemming lk en advies ouders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Jaarverslag schoolbestuur (voor 1 juli) =&gt; ter kennisname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Jaarplan bevoegd gezag =&gt; ter kennisname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Jaarverslag MR(afgelopen jaar) (voor 1 okt) =&gt; plicht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Jaarplan MR (lopend jaar) (voor 1 okt) =&gt; plicht???</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Jaarrekening met Jaarverslag en begroting OR (voor 1 okt) =&gt; instemming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4-jaarlijks: schoolplan (2016-2020) =&gt; instemming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NB: het nieuwe schoolplan 2020 - 2024 wordt dit jaar gemaakt en moet voor 1 december klaar zijn zodat de MR kan instemmen.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Evalueren pleinwacht systeem evalueren a.h.v. Gestelde criteria. (November) </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Besluitvorming wel/niet doorzetten huidige pleinwacht systeem. (Januari)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Vanaf schooljaar 201</w:t>
      </w:r>
      <w:r w:rsidDel="00000000" w:rsidR="00000000" w:rsidRPr="00000000">
        <w:rPr>
          <w:sz w:val="24"/>
          <w:szCs w:val="24"/>
          <w:rtl w:val="0"/>
        </w:rPr>
        <w:t xml:space="preserve">8 - 2019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 de secretaris de jaarlijks terugkerende onderwerpen op voorhand inroosteren op de daarbij behorende vergaderdata. Dit gebeurt.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Eigen punten van de MR</w:t>
      </w:r>
      <w:r w:rsidDel="00000000" w:rsidR="00000000" w:rsidRPr="00000000">
        <w:rPr>
          <w:rFonts w:ascii="Calibri" w:cs="Calibri" w:eastAsia="Calibri" w:hAnsi="Calibri"/>
          <w:b w:val="1"/>
          <w:sz w:val="24"/>
          <w:szCs w:val="24"/>
          <w:u w:val="single"/>
          <w:rtl w:val="0"/>
        </w:rPr>
        <w:t xml:space="preserv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3.0 (speerpunten 20</w:t>
      </w:r>
      <w:r w:rsidDel="00000000" w:rsidR="00000000" w:rsidRPr="00000000">
        <w:rPr>
          <w:rFonts w:ascii="Calibri" w:cs="Calibri" w:eastAsia="Calibri" w:hAnsi="Calibri"/>
          <w:b w:val="1"/>
          <w:sz w:val="24"/>
          <w:szCs w:val="24"/>
          <w:u w:val="single"/>
          <w:rtl w:val="0"/>
        </w:rPr>
        <w:t xml:space="preserve">19-2020</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Huisvesting, Frederique, Jacqueline, Robbert en Bastiaan: </w:t>
      </w:r>
      <w:r w:rsidDel="00000000" w:rsidR="00000000" w:rsidRPr="00000000">
        <w:rPr>
          <w:sz w:val="24"/>
          <w:szCs w:val="24"/>
          <w:rtl w:val="0"/>
        </w:rPr>
        <w:t xml:space="preserve">Deze werkgroep gaat verder zodra een bouwaanvraag is goedgekeurd. Hopelijk dit schooljaar nog.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b w:val="1"/>
          <w:sz w:val="24"/>
          <w:szCs w:val="24"/>
          <w:rtl w:val="0"/>
        </w:rPr>
        <w:t xml:space="preserve">Pleinwacht: Robbert, Heleen, Kenny en Marja:</w:t>
      </w:r>
      <w:r w:rsidDel="00000000" w:rsidR="00000000" w:rsidRPr="00000000">
        <w:rPr>
          <w:sz w:val="24"/>
          <w:szCs w:val="24"/>
          <w:rtl w:val="0"/>
        </w:rPr>
        <w:t xml:space="preserve"> deze werkgroep gaat  verder onderzoek doen en zo nodig een plan maken om uit de verschillende opties een keuze te maken. Dit om blijvend een prettige en veilige pauze te garanderen.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Onderwerpen vanuit bevoegd gezag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06.999999999998" w:type="dxa"/>
        <w:jc w:val="left"/>
        <w:tblInd w:w="10.0" w:type="dxa"/>
        <w:tblLayout w:type="fixed"/>
        <w:tblLook w:val="0000"/>
      </w:tblPr>
      <w:tblGrid>
        <w:gridCol w:w="2693"/>
        <w:gridCol w:w="4110"/>
        <w:gridCol w:w="1559"/>
        <w:gridCol w:w="2045"/>
        <w:tblGridChange w:id="0">
          <w:tblGrid>
            <w:gridCol w:w="2693"/>
            <w:gridCol w:w="4110"/>
            <w:gridCol w:w="1559"/>
            <w:gridCol w:w="2045"/>
          </w:tblGrid>
        </w:tblGridChange>
      </w:tblGrid>
      <w:tr>
        <w:trPr>
          <w:trHeight w:val="440" w:hRule="atLeast"/>
        </w:trPr>
        <w:tc>
          <w:tcPr>
            <w:tcBorders>
              <w:top w:color="000000" w:space="0" w:sz="8" w:val="single"/>
              <w:left w:color="000000" w:space="0" w:sz="8" w:val="single"/>
              <w:bottom w:color="000000" w:space="0" w:sz="4" w:val="single"/>
            </w:tcBorders>
            <w:shd w:fill="808080"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Onderwerp</w:t>
            </w:r>
          </w:p>
        </w:tc>
        <w:tc>
          <w:tcPr>
            <w:tcBorders>
              <w:top w:color="000000" w:space="0" w:sz="8" w:val="single"/>
              <w:left w:color="000000" w:space="0" w:sz="4" w:val="single"/>
              <w:bottom w:color="000000" w:space="0" w:sz="4" w:val="single"/>
            </w:tcBorders>
            <w:shd w:fill="808080"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Inhoud</w:t>
            </w:r>
          </w:p>
        </w:tc>
        <w:tc>
          <w:tcPr>
            <w:tcBorders>
              <w:top w:color="000000" w:space="0" w:sz="8" w:val="single"/>
              <w:left w:color="000000" w:space="0" w:sz="4" w:val="single"/>
              <w:bottom w:color="000000" w:space="0" w:sz="4" w:val="single"/>
            </w:tcBorders>
            <w:shd w:fill="808080"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 MR</w:t>
            </w:r>
          </w:p>
        </w:tc>
        <w:tc>
          <w:tcPr>
            <w:tcBorders>
              <w:top w:color="000000" w:space="0" w:sz="8" w:val="single"/>
              <w:left w:color="000000" w:space="0" w:sz="4" w:val="single"/>
              <w:bottom w:color="000000" w:space="0" w:sz="4" w:val="single"/>
              <w:right w:color="000000" w:space="0" w:sz="8" w:val="single"/>
            </w:tcBorders>
            <w:shd w:fill="808080"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wanneer</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Aanstelling- en ontslagbeleid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W&amp;S beleid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Algemene gang van zaken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Bespreking lopend beleid ter voorbereiding op begroting, jaar- en schoolplan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informatie</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 2x per jaar op verzoek MR</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Beoordeling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t.a.v. beoordeling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Functiedifferentiatie</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t.a.v. creëren nieuwe functies</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8" w:val="single"/>
            </w:tcBorders>
            <w:shd w:fill="ffffff"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Nascholingsbeleid</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Regels scholing</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8" w:val="single"/>
              <w:right w:color="000000" w:space="0" w:sz="8" w:val="single"/>
            </w:tcBorders>
            <w:shd w:fill="ffffff"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Schoolreglement</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Spelregels voor goede gang van zaken in de school</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aangaande ontvangen gelden gekoppeld aan reclame uitingen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ouders en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 lk</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Toelating leerlingen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betreffende eisen toelating </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Werkreglement</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Beschrijving werkoverleg, regels pleinwacht, dag- en weekopening e.d.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leerkracht</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8" w:val="single"/>
            </w:tcBorders>
            <w:shd w:fill="ffffff" w:val="cle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Zorgplan</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Scholen in stichting stellen zorgplan op</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w:t>
            </w:r>
          </w:p>
        </w:tc>
        <w:tc>
          <w:tcPr>
            <w:tcBorders>
              <w:top w:color="000000" w:space="0" w:sz="4" w:val="single"/>
              <w:left w:color="000000" w:space="0" w:sz="4" w:val="single"/>
              <w:bottom w:color="000000" w:space="0" w:sz="8" w:val="single"/>
              <w:right w:color="000000" w:space="0" w:sz="8" w:val="single"/>
            </w:tcBorders>
            <w:shd w:fill="ffffff"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Jaarlijks (?)</w:t>
            </w:r>
          </w:p>
        </w:tc>
      </w:tr>
    </w:tbl>
    <w:p w:rsidR="00000000" w:rsidDel="00000000" w:rsidP="00000000" w:rsidRDefault="00000000" w:rsidRPr="00000000" w14:paraId="00000067">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Ad hoc zaken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Voorbeelden: </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Communicatie O</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/MR/Team/ouders</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Schoolproject </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Klachten of verzoeken vanuit ouders </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Vraagstukken vanuit O</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Themabijeenkomsten</w:t>
      </w:r>
    </w:p>
    <w:p w:rsidR="00000000" w:rsidDel="00000000" w:rsidP="00000000" w:rsidRDefault="00000000" w:rsidRPr="00000000" w14:paraId="0000006E">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Taakverdeling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5"/>
        <w:gridCol w:w="1151"/>
        <w:gridCol w:w="3212"/>
        <w:gridCol w:w="2140"/>
        <w:tblGridChange w:id="0">
          <w:tblGrid>
            <w:gridCol w:w="2785"/>
            <w:gridCol w:w="1151"/>
            <w:gridCol w:w="3212"/>
            <w:gridCol w:w="2140"/>
          </w:tblGrid>
        </w:tblGridChange>
      </w:tblGrid>
      <w:tr>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Aandachtsgebied</w:t>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Wie</w:t>
            </w:r>
          </w:p>
        </w:tc>
        <w:tc>
          <w:tcP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Lopende actie</w:t>
            </w:r>
          </w:p>
        </w:tc>
        <w:tc>
          <w:tcP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i.s.m</w:t>
            </w:r>
          </w:p>
        </w:tc>
      </w:tr>
      <w:tr>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w:t>
            </w:r>
          </w:p>
        </w:tc>
        <w:tc>
          <w:tcP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Carlijn</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Vaststellen jaarplan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vergadering voorzitten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Agenda opstellen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Secretaris</w:t>
            </w:r>
          </w:p>
        </w:tc>
      </w:tr>
      <w:tr>
        <w:tc>
          <w:tcP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Plaatsvervangende voorzitter</w:t>
            </w:r>
          </w:p>
        </w:tc>
        <w:tc>
          <w:tcP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Bastiaan</w:t>
            </w: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Secretariaat</w:t>
            </w:r>
          </w:p>
        </w:tc>
        <w:tc>
          <w:tcP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Marja</w:t>
            </w: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Agenda Notulen</w:t>
            </w:r>
          </w:p>
        </w:tc>
        <w:tc>
          <w:tcP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tc>
      </w:tr>
      <w:tr>
        <w:tc>
          <w:tcP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Communicatie</w:t>
            </w:r>
          </w:p>
          <w:p w:rsidR="00000000" w:rsidDel="00000000" w:rsidP="00000000" w:rsidRDefault="00000000" w:rsidRPr="00000000" w14:paraId="0000008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Profilering MR</w:t>
            </w:r>
          </w:p>
          <w:p w:rsidR="00000000" w:rsidDel="00000000" w:rsidP="00000000" w:rsidRDefault="00000000" w:rsidRPr="00000000" w14:paraId="0000008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Profilering school</w:t>
            </w:r>
          </w:p>
          <w:p w:rsidR="00000000" w:rsidDel="00000000" w:rsidP="00000000" w:rsidRDefault="00000000" w:rsidRPr="00000000" w14:paraId="0000008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Ondersteuning school stukken</w:t>
            </w:r>
          </w:p>
          <w:p w:rsidR="00000000" w:rsidDel="00000000" w:rsidP="00000000" w:rsidRDefault="00000000" w:rsidRPr="00000000" w14:paraId="0000008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Communicatie O</w:t>
            </w:r>
            <w:r w:rsidDel="00000000" w:rsidR="00000000" w:rsidRPr="00000000">
              <w:rPr>
                <w:rFonts w:ascii="Comic Sans MS" w:cs="Comic Sans MS" w:eastAsia="Comic Sans MS" w:hAnsi="Comic Sans MS"/>
                <w:sz w:val="22"/>
                <w:szCs w:val="22"/>
                <w:rtl w:val="0"/>
              </w:rPr>
              <w:t xml:space="preserve">C</w:t>
            </w:r>
            <w:r w:rsidDel="00000000" w:rsidR="00000000" w:rsidRPr="00000000">
              <w:rPr>
                <w:rtl w:val="0"/>
              </w:rPr>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Financieel OC</w:t>
            </w:r>
          </w:p>
        </w:tc>
        <w:tc>
          <w:tcP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Allen</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Robbert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Bastiaan</w:t>
            </w:r>
          </w:p>
        </w:tc>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Contactpersoon O</w:t>
            </w:r>
            <w:r w:rsidDel="00000000" w:rsidR="00000000" w:rsidRPr="00000000">
              <w:rPr>
                <w:rFonts w:ascii="Comic Sans MS" w:cs="Comic Sans MS" w:eastAsia="Comic Sans MS" w:hAnsi="Comic Sans MS"/>
                <w:sz w:val="22"/>
                <w:szCs w:val="22"/>
                <w:rtl w:val="0"/>
              </w:rPr>
              <w:t xml:space="preserve">C</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tc>
      </w:tr>
      <w:tr>
        <w:tc>
          <w:tcP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schoolplein/pleinwacht</w:t>
            </w:r>
          </w:p>
        </w:tc>
        <w:tc>
          <w:tcP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Zie boven</w:t>
            </w: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Zie plan</w:t>
            </w: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w:t>
            </w:r>
            <w:r w:rsidDel="00000000" w:rsidR="00000000" w:rsidRPr="00000000">
              <w:rPr>
                <w:rFonts w:ascii="Comic Sans MS" w:cs="Comic Sans MS" w:eastAsia="Comic Sans MS" w:hAnsi="Comic Sans MS"/>
                <w:sz w:val="22"/>
                <w:szCs w:val="22"/>
                <w:rtl w:val="0"/>
              </w:rPr>
              <w:t xml:space="preserve">C</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/MR</w:t>
            </w:r>
          </w:p>
        </w:tc>
      </w:tr>
      <w:tr>
        <w:tc>
          <w:tcP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ouderparticipatie</w:t>
            </w:r>
          </w:p>
        </w:tc>
        <w:tc>
          <w:tcP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tc>
        <w:tc>
          <w:tcP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Vergroten van ouderparticipatie</w:t>
            </w:r>
          </w:p>
        </w:tc>
        <w:tc>
          <w:tcP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w:t>
            </w:r>
            <w:r w:rsidDel="00000000" w:rsidR="00000000" w:rsidRPr="00000000">
              <w:rPr>
                <w:rFonts w:ascii="Comic Sans MS" w:cs="Comic Sans MS" w:eastAsia="Comic Sans MS" w:hAnsi="Comic Sans MS"/>
                <w:sz w:val="22"/>
                <w:szCs w:val="22"/>
                <w:rtl w:val="0"/>
              </w:rPr>
              <w:t xml:space="preserve">C</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/MR</w:t>
            </w:r>
          </w:p>
        </w:tc>
      </w:tr>
      <w:tr>
        <w:tc>
          <w:tcP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huisvesting</w:t>
            </w: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zie boven</w:t>
            </w: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zie plan</w:t>
            </w: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Bureau Bos, Directeur bovenschools</w:t>
            </w:r>
            <w:r w:rsidDel="00000000" w:rsidR="00000000" w:rsidRPr="00000000">
              <w:rPr>
                <w:rtl w:val="0"/>
              </w:rPr>
            </w:r>
          </w:p>
        </w:tc>
      </w:tr>
      <w:tr>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GMR</w:t>
            </w: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Robbert</w:t>
            </w: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MR</w:t>
            </w:r>
          </w:p>
        </w:tc>
      </w:tr>
    </w:tbl>
    <w:p w:rsidR="00000000" w:rsidDel="00000000" w:rsidP="00000000" w:rsidRDefault="00000000" w:rsidRPr="00000000" w14:paraId="000000AF">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0">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Voorstel nieuwe vergaderdata van MR schooljaar 2018-2019</w:t>
      </w:r>
    </w:p>
    <w:p w:rsidR="00000000" w:rsidDel="00000000" w:rsidP="00000000" w:rsidRDefault="00000000" w:rsidRPr="00000000" w14:paraId="000000B1">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Startvergadering; vandaag 18 september 2019</w:t>
      </w:r>
    </w:p>
    <w:p w:rsidR="00000000" w:rsidDel="00000000" w:rsidP="00000000" w:rsidRDefault="00000000" w:rsidRPr="00000000" w14:paraId="000000B3">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5 andere data in november 2019, januari 2020, maart 2020, mei 2020 en juni2020</w:t>
      </w:r>
    </w:p>
    <w:p w:rsidR="00000000" w:rsidDel="00000000" w:rsidP="00000000" w:rsidRDefault="00000000" w:rsidRPr="00000000" w14:paraId="000000B5">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Zelf afspreken met je sub-groepje om de voortgang erin te houden.. Op de bovenstaande data brengen we elkaar op de hoogte van de voortgang.</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851" w:left="590" w:right="6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567"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567"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762"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